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71" w:rsidRDefault="007E6971" w:rsidP="004E14B1">
      <w:pPr>
        <w:jc w:val="both"/>
        <w:rPr>
          <w:b/>
        </w:rPr>
      </w:pPr>
    </w:p>
    <w:p w:rsidR="004E14B1" w:rsidRDefault="004E14B1" w:rsidP="004E14B1">
      <w:pPr>
        <w:jc w:val="both"/>
        <w:rPr>
          <w:b/>
        </w:rPr>
      </w:pPr>
      <w:r>
        <w:rPr>
          <w:b/>
        </w:rPr>
        <w:t>Program  KONFERENCJI</w:t>
      </w:r>
    </w:p>
    <w:p w:rsidR="004E14B1" w:rsidRDefault="004E14B1" w:rsidP="004E14B1">
      <w:pPr>
        <w:jc w:val="both"/>
        <w:rPr>
          <w:b/>
        </w:rPr>
      </w:pPr>
    </w:p>
    <w:p w:rsidR="004E14B1" w:rsidRDefault="004E14B1" w:rsidP="004E14B1">
      <w:pPr>
        <w:jc w:val="both"/>
        <w:rPr>
          <w:b/>
        </w:rPr>
      </w:pPr>
      <w:r>
        <w:rPr>
          <w:b/>
        </w:rPr>
        <w:t>8:30 – 9:00</w:t>
      </w:r>
      <w:r>
        <w:rPr>
          <w:b/>
        </w:rPr>
        <w:tab/>
      </w:r>
      <w:r>
        <w:rPr>
          <w:b/>
        </w:rPr>
        <w:tab/>
        <w:t>Rejestracja uczestników</w:t>
      </w:r>
    </w:p>
    <w:p w:rsidR="004E14B1" w:rsidRDefault="004E14B1" w:rsidP="004E14B1">
      <w:pPr>
        <w:spacing w:after="0"/>
        <w:jc w:val="both"/>
        <w:rPr>
          <w:b/>
        </w:rPr>
      </w:pPr>
      <w:r>
        <w:rPr>
          <w:b/>
        </w:rPr>
        <w:t>9:00 – 9:15</w:t>
      </w:r>
      <w:r>
        <w:rPr>
          <w:b/>
        </w:rPr>
        <w:tab/>
      </w:r>
      <w:r>
        <w:rPr>
          <w:b/>
        </w:rPr>
        <w:tab/>
      </w:r>
      <w:r>
        <w:t>Otwarcie konferencji i przywitanie gości</w:t>
      </w:r>
      <w:r>
        <w:rPr>
          <w:b/>
        </w:rPr>
        <w:t xml:space="preserve"> 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  <w:r>
        <w:rPr>
          <w:b/>
        </w:rPr>
        <w:t xml:space="preserve">Henryk Kasiura - Wicestarosta Powiatu Częstochowskiego 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  <w:r>
        <w:rPr>
          <w:b/>
        </w:rPr>
        <w:t>Katarzyna Buchajczuk - Dyrektor Powiatowego Centrum Pomocy Rodzinie w Częstochowie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</w:p>
    <w:p w:rsidR="004E14B1" w:rsidRDefault="004E14B1" w:rsidP="004E14B1">
      <w:pPr>
        <w:spacing w:after="0"/>
        <w:ind w:left="2124"/>
        <w:jc w:val="both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i CZĘŚĆ – DOŚWIADCZENIA pOWIATU bODEŃSKIEGO W nIEMCZECH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9:15 – 9:45</w:t>
      </w:r>
      <w:r>
        <w:rPr>
          <w:b/>
        </w:rPr>
        <w:tab/>
      </w:r>
      <w:r>
        <w:t>Wprowadzenie do zagadnień związanych ze zjawiskiem uchodźctwa. Restrukturyzacja Pionu Socjalnego w Powiecie Bodeńskim ze wzgl. na nowe zadania związane Z PRZYJĘCIEM FALI UCHODŹCÓW.</w:t>
      </w: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  <w:r>
        <w:rPr>
          <w:b/>
        </w:rPr>
        <w:tab/>
        <w:t>Ignaz Wetzel- Dyrektor Pionu Socjalnego w Powiecie Bodeńskim</w:t>
      </w: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9:45 – 10:15</w:t>
      </w:r>
      <w:r>
        <w:rPr>
          <w:b/>
        </w:rPr>
        <w:tab/>
      </w:r>
      <w:r>
        <w:t>Procedura postępowania w sprawie udzielenie azylu.</w:t>
      </w:r>
    </w:p>
    <w:p w:rsidR="004E14B1" w:rsidRDefault="004E14B1" w:rsidP="004E14B1">
      <w:pPr>
        <w:spacing w:after="0"/>
        <w:ind w:left="2124"/>
        <w:jc w:val="both"/>
      </w:pPr>
      <w:r>
        <w:t>Kto zostaje uznany za azylanta?</w:t>
      </w:r>
    </w:p>
    <w:p w:rsidR="004E14B1" w:rsidRDefault="004E14B1" w:rsidP="004E14B1">
      <w:pPr>
        <w:spacing w:after="0"/>
        <w:ind w:left="2124"/>
        <w:jc w:val="both"/>
      </w:pPr>
      <w:r>
        <w:t>Uprawnienia i zakres opieki zdrowotnej w przypadku uchodźców.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  <w:r>
        <w:rPr>
          <w:b/>
        </w:rPr>
        <w:t>Andreas SPONAR: NACZELNIK WYDZIAŁU SOCJALNEGO W POWIECIE BODEŃSKIM</w:t>
      </w: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10:15 – 10:45</w:t>
      </w:r>
      <w:r>
        <w:rPr>
          <w:b/>
        </w:rPr>
        <w:tab/>
      </w:r>
      <w:r>
        <w:t>Procedura i zasady przyjmowania i zakwaterowania uchodźców. Oferta świadczeń socjalnych dla uchodźców.</w:t>
      </w:r>
    </w:p>
    <w:p w:rsidR="004E14B1" w:rsidRDefault="004E14B1" w:rsidP="004E14B1">
      <w:pPr>
        <w:spacing w:after="0"/>
        <w:ind w:left="2124"/>
        <w:jc w:val="both"/>
      </w:pPr>
      <w:r>
        <w:t>Asymilacja społeczna i kulturowa uchodźców.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  <w:r>
        <w:rPr>
          <w:b/>
        </w:rPr>
        <w:t xml:space="preserve">Yalcin BAYRAKTAR: PEŁNOMOCNIK POWIATOWY D/S UCHODŹCÓW </w:t>
      </w:r>
      <w:r>
        <w:rPr>
          <w:b/>
        </w:rPr>
        <w:br/>
        <w:t>W POWIECIE BODEŃSKIM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10:45 – 11:15</w:t>
      </w:r>
      <w:r>
        <w:rPr>
          <w:b/>
        </w:rPr>
        <w:tab/>
      </w:r>
      <w:r>
        <w:t xml:space="preserve">Zapewnienie kursów językowych dla uchodźców. Koordynacja </w:t>
      </w:r>
      <w:r>
        <w:br/>
        <w:t>i wsparcie pracy wolontariuszy. Pozyskiwanie i organizacja tłumaczy w  celu współpracy z uchodźcami.</w:t>
      </w:r>
    </w:p>
    <w:p w:rsidR="004E14B1" w:rsidRDefault="004E14B1" w:rsidP="004E14B1">
      <w:pPr>
        <w:spacing w:after="0"/>
        <w:ind w:left="2127" w:hanging="3"/>
        <w:jc w:val="both"/>
        <w:rPr>
          <w:b/>
        </w:rPr>
      </w:pPr>
      <w:r>
        <w:rPr>
          <w:b/>
        </w:rPr>
        <w:t xml:space="preserve">marina Friedel: Koordynator wspierający udział uchodźców </w:t>
      </w:r>
      <w:r>
        <w:rPr>
          <w:b/>
        </w:rPr>
        <w:br/>
        <w:t>w życiu społecznym</w:t>
      </w:r>
    </w:p>
    <w:p w:rsidR="004E14B1" w:rsidRDefault="004E14B1" w:rsidP="004E14B1">
      <w:pPr>
        <w:spacing w:after="0"/>
        <w:ind w:left="2127" w:hanging="3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11:15 – 11:45</w:t>
      </w:r>
      <w:r>
        <w:rPr>
          <w:b/>
        </w:rPr>
        <w:tab/>
      </w:r>
      <w:r>
        <w:t>Narzędzia i metody wprowadzania uchodźców na lokalny rynek pracy.</w:t>
      </w:r>
    </w:p>
    <w:p w:rsidR="004E14B1" w:rsidRDefault="004E14B1" w:rsidP="004E14B1">
      <w:pPr>
        <w:spacing w:after="0"/>
        <w:ind w:left="2127" w:hanging="3"/>
        <w:jc w:val="both"/>
        <w:rPr>
          <w:b/>
        </w:rPr>
      </w:pPr>
      <w:r>
        <w:rPr>
          <w:b/>
        </w:rPr>
        <w:t>maria GÉRARD: NACZELNIK WYDZIAŁU POŚREDNICTWA PRACY W POWIECIE BODEŃSKIM</w:t>
      </w:r>
    </w:p>
    <w:p w:rsidR="004E14B1" w:rsidRDefault="004E14B1" w:rsidP="004E14B1">
      <w:pPr>
        <w:spacing w:after="0"/>
        <w:ind w:left="2127" w:hanging="3"/>
        <w:jc w:val="both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  <w:r>
        <w:rPr>
          <w:b/>
        </w:rPr>
        <w:t>11:45 – 12:15</w:t>
      </w:r>
      <w:r>
        <w:rPr>
          <w:b/>
        </w:rPr>
        <w:tab/>
        <w:t>Przerwa</w:t>
      </w:r>
    </w:p>
    <w:p w:rsidR="004E14B1" w:rsidRDefault="004E14B1" w:rsidP="004E14B1">
      <w:pPr>
        <w:spacing w:after="0"/>
        <w:ind w:left="2124" w:hanging="2124"/>
        <w:rPr>
          <w:b/>
        </w:rPr>
      </w:pPr>
    </w:p>
    <w:p w:rsidR="004E14B1" w:rsidRDefault="004E14B1" w:rsidP="004E14B1">
      <w:pPr>
        <w:spacing w:after="0"/>
        <w:ind w:left="2124" w:hanging="2124"/>
        <w:rPr>
          <w:b/>
        </w:rPr>
      </w:pPr>
    </w:p>
    <w:p w:rsidR="004E14B1" w:rsidRDefault="004E14B1" w:rsidP="004E14B1">
      <w:pPr>
        <w:spacing w:after="0"/>
        <w:ind w:left="2124" w:hanging="2124"/>
        <w:rPr>
          <w:b/>
        </w:rPr>
      </w:pPr>
    </w:p>
    <w:p w:rsidR="004E14B1" w:rsidRDefault="004E14B1" w:rsidP="004E14B1">
      <w:pPr>
        <w:spacing w:after="0"/>
        <w:ind w:left="2124"/>
        <w:jc w:val="both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Ii CZĘŚĆ – ZADANIA I DOŚWIADCZENIA POLSKI</w:t>
      </w:r>
    </w:p>
    <w:p w:rsidR="004E14B1" w:rsidRDefault="004E14B1" w:rsidP="004E14B1">
      <w:pPr>
        <w:spacing w:after="0"/>
        <w:ind w:left="2124" w:hanging="2124"/>
        <w:rPr>
          <w:b/>
        </w:rPr>
      </w:pP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12:15 – 12:45</w:t>
      </w:r>
      <w:r>
        <w:tab/>
        <w:t xml:space="preserve">Integracja cudzoziemców objętych ochroną międzynarodową </w:t>
      </w:r>
      <w:r>
        <w:br/>
        <w:t>w Polsce- obowiązujący system prawny, praktyka oraz wyzwania.</w:t>
      </w:r>
    </w:p>
    <w:p w:rsidR="004E14B1" w:rsidRDefault="004E14B1" w:rsidP="004E14B1">
      <w:pPr>
        <w:ind w:left="2124"/>
        <w:jc w:val="both"/>
        <w:rPr>
          <w:b/>
        </w:rPr>
      </w:pPr>
      <w:r>
        <w:rPr>
          <w:b/>
        </w:rPr>
        <w:t xml:space="preserve">Paulina Babis – główny specjalista w Wydziale ds. Programów </w:t>
      </w:r>
      <w:r>
        <w:rPr>
          <w:b/>
        </w:rPr>
        <w:br/>
        <w:t>i Integracji Cudzoziemców Ministerstwa Rodziny, Pracy i Polityki Społecznej.</w:t>
      </w:r>
    </w:p>
    <w:p w:rsidR="004E14B1" w:rsidRDefault="004E14B1" w:rsidP="004E14B1">
      <w:pPr>
        <w:ind w:left="2124" w:hanging="2124"/>
        <w:jc w:val="both"/>
        <w:rPr>
          <w:b/>
        </w:rPr>
      </w:pPr>
      <w:r>
        <w:rPr>
          <w:b/>
        </w:rPr>
        <w:t>12:45 – 13:05</w:t>
      </w:r>
      <w:r>
        <w:rPr>
          <w:b/>
        </w:rPr>
        <w:tab/>
      </w:r>
      <w:r>
        <w:t>System opieki nad cudzoziemcami ubiegającymi się o udzielenie pomocy w Polsce – doświadczenia Urzędu do Spraw Cudzoziemców</w:t>
      </w:r>
      <w:r>
        <w:rPr>
          <w:b/>
        </w:rPr>
        <w:t>.</w:t>
      </w:r>
      <w:r>
        <w:rPr>
          <w:b/>
        </w:rPr>
        <w:br/>
      </w:r>
      <w:r>
        <w:rPr>
          <w:b/>
          <w:sz w:val="24"/>
          <w:szCs w:val="24"/>
        </w:rPr>
        <w:t>Tomasz Dzięcioł Departament Pomocy Socjalnej Urzędu do Spraw Cudzoziemców</w:t>
      </w:r>
      <w:r>
        <w:rPr>
          <w:b/>
        </w:rPr>
        <w:t xml:space="preserve"> </w:t>
      </w: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13:05 – 13:25</w:t>
      </w:r>
      <w:r>
        <w:tab/>
        <w:t>Uchodźcy – zadania wojewody wynikające z ustawy o pomocy społecznej.</w:t>
      </w:r>
    </w:p>
    <w:p w:rsidR="004E14B1" w:rsidRDefault="004E14B1" w:rsidP="004E14B1">
      <w:pPr>
        <w:ind w:left="2124"/>
        <w:jc w:val="both"/>
        <w:rPr>
          <w:b/>
        </w:rPr>
      </w:pPr>
      <w:r>
        <w:rPr>
          <w:b/>
        </w:rPr>
        <w:t>Bożena Stępień DYREKTOR</w:t>
      </w:r>
      <w:r>
        <w:t xml:space="preserve"> </w:t>
      </w:r>
      <w:r>
        <w:rPr>
          <w:b/>
        </w:rPr>
        <w:t>WYDZIAŁu POLITYKI SPOŁECZNEJ</w:t>
      </w:r>
      <w:r>
        <w:t xml:space="preserve"> </w:t>
      </w:r>
      <w:r>
        <w:rPr>
          <w:b/>
        </w:rPr>
        <w:t xml:space="preserve">ŚLĄSKIego URZęDu WOJEWÓDZKIego W KATOWICACH </w:t>
      </w:r>
    </w:p>
    <w:p w:rsidR="004E14B1" w:rsidRDefault="004E14B1" w:rsidP="004E14B1">
      <w:pPr>
        <w:spacing w:after="0"/>
        <w:ind w:left="2124" w:hanging="2124"/>
        <w:jc w:val="both"/>
      </w:pPr>
      <w:r>
        <w:rPr>
          <w:b/>
        </w:rPr>
        <w:t>13:25 – 13:55</w:t>
      </w:r>
      <w:r>
        <w:tab/>
        <w:t>udzielanie cudzoziemcom ochrony na terytorium Rzeczpospolitej polskiej- rola organów administracji publicznej.</w:t>
      </w:r>
    </w:p>
    <w:p w:rsidR="004E14B1" w:rsidRDefault="004E14B1" w:rsidP="004E14B1">
      <w:pPr>
        <w:ind w:left="2124"/>
        <w:jc w:val="both"/>
        <w:rPr>
          <w:b/>
        </w:rPr>
      </w:pPr>
      <w:r>
        <w:rPr>
          <w:b/>
        </w:rPr>
        <w:t>Śląsko – Małopolski Oddział Straży Granicznej</w:t>
      </w: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  <w:r>
        <w:rPr>
          <w:b/>
        </w:rPr>
        <w:t>13:55 – 14:15</w:t>
      </w:r>
      <w:r>
        <w:rPr>
          <w:b/>
        </w:rPr>
        <w:tab/>
      </w:r>
      <w:r>
        <w:rPr>
          <w:sz w:val="24"/>
          <w:szCs w:val="24"/>
        </w:rPr>
        <w:t>Realizacja zadań Policji w obszarze ochrony praw człowieka</w:t>
      </w:r>
    </w:p>
    <w:p w:rsidR="004E14B1" w:rsidRDefault="004E14B1" w:rsidP="004E14B1">
      <w:pPr>
        <w:spacing w:after="0"/>
        <w:ind w:left="2124"/>
        <w:jc w:val="both"/>
        <w:rPr>
          <w:b/>
        </w:rPr>
      </w:pPr>
      <w:r>
        <w:rPr>
          <w:b/>
        </w:rPr>
        <w:t>Krzysztof Kazek Pełnomocnik komendanta Wojewódzkiego Policji w Katowicach ds. ochrony praw człowieka</w:t>
      </w:r>
    </w:p>
    <w:p w:rsidR="004E14B1" w:rsidRDefault="004E14B1" w:rsidP="004E14B1">
      <w:pPr>
        <w:spacing w:after="0"/>
        <w:ind w:left="2124" w:hanging="2124"/>
        <w:jc w:val="both"/>
        <w:rPr>
          <w:b/>
        </w:rPr>
      </w:pPr>
      <w:r>
        <w:rPr>
          <w:b/>
        </w:rPr>
        <w:tab/>
      </w:r>
    </w:p>
    <w:p w:rsidR="004E14B1" w:rsidRDefault="004E14B1" w:rsidP="004E14B1">
      <w:pPr>
        <w:jc w:val="both"/>
      </w:pPr>
      <w:r>
        <w:rPr>
          <w:b/>
        </w:rPr>
        <w:t>14:15</w:t>
      </w:r>
      <w:r>
        <w:rPr>
          <w:b/>
        </w:rPr>
        <w:tab/>
      </w:r>
      <w:r>
        <w:tab/>
      </w:r>
      <w:r>
        <w:tab/>
        <w:t xml:space="preserve">Podsumowanie i zakończenie konferencji </w:t>
      </w:r>
    </w:p>
    <w:p w:rsidR="004E14B1" w:rsidRDefault="004E14B1" w:rsidP="004E14B1">
      <w:pPr>
        <w:jc w:val="both"/>
      </w:pPr>
    </w:p>
    <w:p w:rsidR="007E6971" w:rsidRDefault="007E6971" w:rsidP="004E14B1">
      <w:pPr>
        <w:jc w:val="both"/>
      </w:pPr>
    </w:p>
    <w:p w:rsidR="007E6971" w:rsidRDefault="007E6971" w:rsidP="004E14B1">
      <w:pPr>
        <w:jc w:val="both"/>
      </w:pPr>
    </w:p>
    <w:p w:rsidR="004E14B1" w:rsidRDefault="007E6971" w:rsidP="004E14B1">
      <w:pPr>
        <w:spacing w:after="0" w:line="240" w:lineRule="auto"/>
        <w:ind w:left="2126" w:hanging="2126"/>
        <w:jc w:val="center"/>
        <w:rPr>
          <w:caps w:val="0"/>
          <w:sz w:val="24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05BA9D6" wp14:editId="378F6CAE">
            <wp:simplePos x="0" y="0"/>
            <wp:positionH relativeFrom="column">
              <wp:posOffset>3045460</wp:posOffset>
            </wp:positionH>
            <wp:positionV relativeFrom="paragraph">
              <wp:posOffset>110490</wp:posOffset>
            </wp:positionV>
            <wp:extent cx="2910205" cy="1463040"/>
            <wp:effectExtent l="0" t="0" r="4445" b="3810"/>
            <wp:wrapNone/>
            <wp:docPr id="6" name="Obraz 6" descr="http://fwpn.org.pl/assets/Fundacja/Logo/FWPN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http://fwpn.org.pl/assets/Fundacja/Logo/FWPN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14B1" w:rsidRDefault="004E14B1" w:rsidP="004E14B1">
      <w:pPr>
        <w:spacing w:after="0" w:line="240" w:lineRule="auto"/>
        <w:ind w:left="2126" w:hanging="2126"/>
        <w:jc w:val="both"/>
        <w:rPr>
          <w:caps w:val="0"/>
        </w:rPr>
      </w:pPr>
    </w:p>
    <w:p w:rsidR="007E6971" w:rsidRDefault="007E6971" w:rsidP="007E6971">
      <w:pPr>
        <w:spacing w:after="0"/>
        <w:rPr>
          <w:b/>
          <w:bCs/>
          <w:i/>
          <w:iCs/>
          <w:caps w:val="0"/>
          <w:sz w:val="4"/>
          <w:lang w:val="de-DE"/>
        </w:rPr>
      </w:pPr>
      <w:r>
        <w:rPr>
          <w:b/>
          <w:bCs/>
          <w:i/>
          <w:iCs/>
          <w:caps w:val="0"/>
          <w:color w:val="FF0000"/>
          <w:lang w:val="de-DE"/>
        </w:rPr>
        <w:t xml:space="preserve">Projekt </w:t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wspierany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t xml:space="preserve"> </w:t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przez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t xml:space="preserve"> </w:t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Fundację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t xml:space="preserve"> </w:t>
      </w:r>
      <w:r>
        <w:rPr>
          <w:b/>
          <w:bCs/>
          <w:i/>
          <w:iCs/>
          <w:caps w:val="0"/>
          <w:color w:val="FF0000"/>
          <w:lang w:val="de-DE"/>
        </w:rPr>
        <w:br/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Współpracy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t xml:space="preserve"> </w:t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Polsko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t xml:space="preserve"> - </w:t>
      </w:r>
      <w:proofErr w:type="spellStart"/>
      <w:r>
        <w:rPr>
          <w:b/>
          <w:bCs/>
          <w:i/>
          <w:iCs/>
          <w:caps w:val="0"/>
          <w:color w:val="FF0000"/>
          <w:lang w:val="de-DE"/>
        </w:rPr>
        <w:t>Niemieckiej</w:t>
      </w:r>
      <w:proofErr w:type="spellEnd"/>
      <w:r>
        <w:rPr>
          <w:b/>
          <w:bCs/>
          <w:i/>
          <w:iCs/>
          <w:caps w:val="0"/>
          <w:color w:val="FF0000"/>
          <w:lang w:val="de-DE"/>
        </w:rPr>
        <w:br/>
      </w:r>
    </w:p>
    <w:p w:rsidR="007E6971" w:rsidRDefault="007E6971" w:rsidP="007E6971">
      <w:r>
        <w:rPr>
          <w:b/>
          <w:bCs/>
          <w:i/>
          <w:iCs/>
          <w:caps w:val="0"/>
          <w:lang w:val="de-DE"/>
        </w:rPr>
        <w:t xml:space="preserve">Gefördert aus Mitteln der Stiftung </w:t>
      </w:r>
      <w:r>
        <w:rPr>
          <w:b/>
          <w:bCs/>
          <w:i/>
          <w:iCs/>
          <w:caps w:val="0"/>
          <w:lang w:val="de-DE"/>
        </w:rPr>
        <w:br/>
        <w:t>für deutsch-polnische Zusammenarbeit</w:t>
      </w:r>
    </w:p>
    <w:p w:rsidR="004E14B1" w:rsidRDefault="004E14B1" w:rsidP="004E14B1">
      <w:pPr>
        <w:spacing w:after="0" w:line="240" w:lineRule="auto"/>
        <w:ind w:left="2126" w:hanging="2126"/>
        <w:jc w:val="both"/>
        <w:rPr>
          <w:caps w:val="0"/>
        </w:rPr>
      </w:pPr>
    </w:p>
    <w:p w:rsidR="004E14B1" w:rsidRDefault="004E14B1" w:rsidP="004E14B1">
      <w:pPr>
        <w:spacing w:after="0" w:line="240" w:lineRule="auto"/>
        <w:ind w:left="2126" w:hanging="2126"/>
        <w:jc w:val="both"/>
        <w:rPr>
          <w:caps w:val="0"/>
        </w:rPr>
      </w:pPr>
    </w:p>
    <w:sectPr w:rsidR="004E14B1" w:rsidSect="007E6971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48" w:rsidRDefault="007C3448" w:rsidP="007E6971">
      <w:pPr>
        <w:spacing w:after="0" w:line="240" w:lineRule="auto"/>
      </w:pPr>
      <w:r>
        <w:separator/>
      </w:r>
    </w:p>
  </w:endnote>
  <w:endnote w:type="continuationSeparator" w:id="0">
    <w:p w:rsidR="007C3448" w:rsidRDefault="007C3448" w:rsidP="007E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48" w:rsidRDefault="007C3448" w:rsidP="007E6971">
      <w:pPr>
        <w:spacing w:after="0" w:line="240" w:lineRule="auto"/>
      </w:pPr>
      <w:r>
        <w:separator/>
      </w:r>
    </w:p>
  </w:footnote>
  <w:footnote w:type="continuationSeparator" w:id="0">
    <w:p w:rsidR="007C3448" w:rsidRDefault="007C3448" w:rsidP="007E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71" w:rsidRDefault="007E6971">
    <w:pPr>
      <w:pStyle w:val="Nagwek"/>
    </w:pPr>
    <w:r>
      <w:rPr>
        <w:caps w:val="0"/>
        <w:noProof/>
        <w:lang w:eastAsia="pl-PL"/>
      </w:rPr>
      <w:drawing>
        <wp:inline distT="0" distB="0" distL="0" distR="0" wp14:anchorId="5CCFEAF8" wp14:editId="2F761452">
          <wp:extent cx="859809" cy="1031838"/>
          <wp:effectExtent l="0" t="0" r="0" b="0"/>
          <wp:docPr id="12" name="Obraz 12" descr="C:\Users\Kasia\Desktop\Stowarzyszenie\Wieści jubileuszowe\2. Powiat częstochowski\jubileuszowe wieści - agata\punkt 1\Powiat Częstochowski\Herb  Powiatu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\Desktop\Stowarzyszenie\Wieści jubileuszowe\2. Powiat częstochowski\jubileuszowe wieści - agata\punkt 1\Powiat Częstochowski\Herb  Powiatu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885" cy="1031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object w:dxaOrig="10397" w:dyaOrig="5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63pt" o:ole="">
          <v:imagedata r:id="rId2" o:title=""/>
        </v:shape>
        <o:OLEObject Type="Embed" ProgID="CorelPhotoPaint.Image.12" ShapeID="_x0000_i1025" DrawAspect="Content" ObjectID="_1525522198" r:id="rId3"/>
      </w:object>
    </w:r>
    <w:r>
      <w:rPr>
        <w:noProof/>
        <w:lang w:eastAsia="pl-PL"/>
      </w:rPr>
      <w:tab/>
    </w:r>
    <w:r w:rsidRPr="0013446D">
      <w:rPr>
        <w:noProof/>
        <w:lang w:eastAsia="pl-PL"/>
      </w:rPr>
      <w:drawing>
        <wp:inline distT="0" distB="0" distL="0" distR="0" wp14:anchorId="5FF65AAA" wp14:editId="0901138A">
          <wp:extent cx="813762" cy="1042275"/>
          <wp:effectExtent l="0" t="0" r="5715" b="5715"/>
          <wp:docPr id="13" name="Picture 12" descr="POW_BO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12" descr="POW_BOD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54" cy="1055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B1"/>
    <w:rsid w:val="004E14B1"/>
    <w:rsid w:val="007C3448"/>
    <w:rsid w:val="007E6971"/>
    <w:rsid w:val="00D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4B1"/>
    <w:rPr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14B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971"/>
    <w:rPr>
      <w:rFonts w:ascii="Tahoma" w:hAnsi="Tahoma" w:cs="Tahoma"/>
      <w:cap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E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971"/>
    <w:rPr>
      <w:caps/>
    </w:rPr>
  </w:style>
  <w:style w:type="paragraph" w:styleId="Stopka">
    <w:name w:val="footer"/>
    <w:basedOn w:val="Normalny"/>
    <w:link w:val="StopkaZnak"/>
    <w:uiPriority w:val="99"/>
    <w:unhideWhenUsed/>
    <w:rsid w:val="007E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971"/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4B1"/>
    <w:rPr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14B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971"/>
    <w:rPr>
      <w:rFonts w:ascii="Tahoma" w:hAnsi="Tahoma" w:cs="Tahoma"/>
      <w:cap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E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971"/>
    <w:rPr>
      <w:caps/>
    </w:rPr>
  </w:style>
  <w:style w:type="paragraph" w:styleId="Stopka">
    <w:name w:val="footer"/>
    <w:basedOn w:val="Normalny"/>
    <w:link w:val="StopkaZnak"/>
    <w:uiPriority w:val="99"/>
    <w:unhideWhenUsed/>
    <w:rsid w:val="007E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971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2016-05-23T11:31:00Z</dcterms:created>
  <dcterms:modified xsi:type="dcterms:W3CDTF">2016-05-23T13:24:00Z</dcterms:modified>
</cp:coreProperties>
</file>